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b w:val="0"/>
          <w:sz w:val="1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.200001pt;margin-top:85.93998pt;width:505.55pt;height:666.9pt;mso-position-horizontal-relative:page;mso-position-vertical-relative:page;z-index:15729152" type="#_x0000_t202" id="docshape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81"/>
                    <w:gridCol w:w="691"/>
                    <w:gridCol w:w="257"/>
                    <w:gridCol w:w="250"/>
                    <w:gridCol w:w="801"/>
                    <w:gridCol w:w="1562"/>
                    <w:gridCol w:w="1107"/>
                    <w:gridCol w:w="725"/>
                    <w:gridCol w:w="552"/>
                    <w:gridCol w:w="408"/>
                    <w:gridCol w:w="728"/>
                    <w:gridCol w:w="887"/>
                    <w:gridCol w:w="561"/>
                    <w:gridCol w:w="361"/>
                  </w:tblGrid>
                  <w:tr>
                    <w:trPr>
                      <w:trHeight w:val="1060" w:hRule="atLeast"/>
                    </w:trPr>
                    <w:tc>
                      <w:tcPr>
                        <w:tcW w:w="2129" w:type="dxa"/>
                        <w:gridSpan w:val="3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308" w:lineRule="exact"/>
                          <w:ind w:left="602"/>
                          <w:rPr>
                            <w:rFonts w:ascii="標楷體" w:eastAsia="標楷體"/>
                            <w:sz w:val="24"/>
                          </w:rPr>
                        </w:pPr>
                        <w:r>
                          <w:rPr>
                            <w:rFonts w:ascii="標楷體" w:eastAsia="標楷體"/>
                            <w:spacing w:val="-4"/>
                            <w:sz w:val="24"/>
                          </w:rPr>
                          <w:t>報考學系</w:t>
                        </w:r>
                      </w:p>
                      <w:p>
                        <w:pPr>
                          <w:pStyle w:val="TableParagraph"/>
                          <w:spacing w:line="308" w:lineRule="exact"/>
                          <w:ind w:left="602"/>
                          <w:rPr>
                            <w:rFonts w:ascii="標楷體" w:eastAsia="標楷體"/>
                            <w:sz w:val="24"/>
                          </w:rPr>
                        </w:pPr>
                        <w:r>
                          <w:rPr>
                            <w:rFonts w:ascii="標楷體" w:eastAsia="標楷體"/>
                            <w:spacing w:val="-4"/>
                            <w:sz w:val="24"/>
                          </w:rPr>
                          <w:t>(所)班別</w:t>
                        </w:r>
                      </w:p>
                    </w:tc>
                    <w:tc>
                      <w:tcPr>
                        <w:tcW w:w="3720" w:type="dxa"/>
                        <w:gridSpan w:val="4"/>
                      </w:tcPr>
                      <w:p>
                        <w:pPr>
                          <w:pStyle w:val="TableParagraph"/>
                          <w:spacing w:line="261" w:lineRule="exact"/>
                          <w:ind w:left="45"/>
                          <w:rPr>
                            <w:rFonts w:ascii="標楷體" w:hAnsi="標楷體" w:eastAsia="標楷體"/>
                            <w:sz w:val="20"/>
                          </w:rPr>
                        </w:pPr>
                        <w:r>
                          <w:rPr>
                            <w:rFonts w:ascii="標楷體" w:hAnsi="標楷體" w:eastAsia="標楷體"/>
                            <w:w w:val="95"/>
                            <w:sz w:val="20"/>
                          </w:rPr>
                          <w:t>□</w:t>
                        </w:r>
                        <w:r>
                          <w:rPr>
                            <w:rFonts w:ascii="標楷體" w:hAnsi="標楷體" w:eastAsia="標楷體"/>
                            <w:w w:val="95"/>
                            <w:sz w:val="20"/>
                          </w:rPr>
                          <w:t>博</w:t>
                        </w:r>
                        <w:r>
                          <w:rPr>
                            <w:rFonts w:ascii="標楷體" w:hAnsi="標楷體" w:eastAsia="標楷體"/>
                            <w:w w:val="95"/>
                            <w:sz w:val="20"/>
                          </w:rPr>
                          <w:t>班</w:t>
                        </w:r>
                        <w:r>
                          <w:rPr>
                            <w:rFonts w:ascii="標楷體" w:hAnsi="標楷體" w:eastAsia="標楷體"/>
                            <w:w w:val="95"/>
                            <w:sz w:val="20"/>
                          </w:rPr>
                          <w:t>□</w:t>
                        </w:r>
                        <w:r>
                          <w:rPr>
                            <w:rFonts w:ascii="標楷體" w:hAnsi="標楷體" w:eastAsia="標楷體"/>
                            <w:w w:val="95"/>
                            <w:sz w:val="20"/>
                          </w:rPr>
                          <w:t>碩</w:t>
                        </w:r>
                        <w:r>
                          <w:rPr>
                            <w:rFonts w:ascii="標楷體" w:hAnsi="標楷體" w:eastAsia="標楷體"/>
                            <w:w w:val="95"/>
                            <w:sz w:val="20"/>
                          </w:rPr>
                          <w:t>班</w:t>
                        </w:r>
                        <w:r>
                          <w:rPr>
                            <w:rFonts w:ascii="標楷體" w:hAnsi="標楷體" w:eastAsia="標楷體"/>
                            <w:w w:val="95"/>
                            <w:sz w:val="20"/>
                          </w:rPr>
                          <w:t>□</w:t>
                        </w:r>
                        <w:r>
                          <w:rPr>
                            <w:rFonts w:ascii="標楷體" w:hAnsi="標楷體" w:eastAsia="標楷體"/>
                            <w:w w:val="95"/>
                            <w:sz w:val="20"/>
                          </w:rPr>
                          <w:t>在</w:t>
                        </w:r>
                        <w:r>
                          <w:rPr>
                            <w:rFonts w:ascii="標楷體" w:hAnsi="標楷體" w:eastAsia="標楷體"/>
                            <w:w w:val="95"/>
                            <w:sz w:val="20"/>
                          </w:rPr>
                          <w:t>職</w:t>
                        </w:r>
                        <w:r>
                          <w:rPr>
                            <w:rFonts w:ascii="標楷體" w:hAnsi="標楷體" w:eastAsia="標楷體"/>
                            <w:w w:val="95"/>
                            <w:sz w:val="20"/>
                          </w:rPr>
                          <w:t>碩</w:t>
                        </w:r>
                        <w:r>
                          <w:rPr>
                            <w:rFonts w:ascii="標楷體" w:hAnsi="標楷體" w:eastAsia="標楷體"/>
                            <w:w w:val="95"/>
                            <w:sz w:val="20"/>
                          </w:rPr>
                          <w:t>士</w:t>
                        </w:r>
                        <w:r>
                          <w:rPr>
                            <w:rFonts w:ascii="標楷體" w:hAnsi="標楷體" w:eastAsia="標楷體"/>
                            <w:w w:val="95"/>
                            <w:sz w:val="20"/>
                          </w:rPr>
                          <w:t>班</w:t>
                        </w:r>
                        <w:r>
                          <w:rPr>
                            <w:rFonts w:ascii="標楷體" w:hAnsi="標楷體" w:eastAsia="標楷體"/>
                            <w:w w:val="95"/>
                            <w:sz w:val="20"/>
                          </w:rPr>
                          <w:t>□</w:t>
                        </w:r>
                        <w:r>
                          <w:rPr>
                            <w:rFonts w:ascii="標楷體" w:hAnsi="標楷體" w:eastAsia="標楷體"/>
                            <w:w w:val="95"/>
                            <w:sz w:val="20"/>
                          </w:rPr>
                          <w:t>二</w:t>
                        </w:r>
                        <w:r>
                          <w:rPr>
                            <w:rFonts w:ascii="標楷體" w:hAnsi="標楷體" w:eastAsia="標楷體"/>
                            <w:w w:val="95"/>
                            <w:sz w:val="20"/>
                          </w:rPr>
                          <w:t>年</w:t>
                        </w:r>
                        <w:r>
                          <w:rPr>
                            <w:rFonts w:ascii="標楷體" w:hAnsi="標楷體" w:eastAsia="標楷體"/>
                            <w:spacing w:val="-10"/>
                            <w:w w:val="95"/>
                            <w:sz w:val="20"/>
                          </w:rPr>
                          <w:t>制</w:t>
                        </w:r>
                      </w:p>
                      <w:p>
                        <w:pPr>
                          <w:pStyle w:val="TableParagraph"/>
                          <w:spacing w:line="269" w:lineRule="exact"/>
                          <w:ind w:left="45"/>
                          <w:rPr>
                            <w:rFonts w:ascii="標楷體" w:hAnsi="標楷體" w:eastAsia="標楷體"/>
                            <w:sz w:val="20"/>
                          </w:rPr>
                        </w:pPr>
                        <w:r>
                          <w:rPr>
                            <w:rFonts w:ascii="標楷體" w:hAnsi="標楷體" w:eastAsia="標楷體"/>
                            <w:w w:val="95"/>
                            <w:sz w:val="20"/>
                          </w:rPr>
                          <w:t>□</w:t>
                        </w:r>
                        <w:r>
                          <w:rPr>
                            <w:rFonts w:ascii="標楷體" w:hAnsi="標楷體" w:eastAsia="標楷體"/>
                            <w:w w:val="95"/>
                            <w:sz w:val="20"/>
                          </w:rPr>
                          <w:t>日</w:t>
                        </w:r>
                        <w:r>
                          <w:rPr>
                            <w:rFonts w:ascii="標楷體" w:hAnsi="標楷體" w:eastAsia="標楷體"/>
                            <w:w w:val="95"/>
                            <w:sz w:val="20"/>
                          </w:rPr>
                          <w:t>間</w:t>
                        </w:r>
                        <w:r>
                          <w:rPr>
                            <w:rFonts w:ascii="標楷體" w:hAnsi="標楷體" w:eastAsia="標楷體"/>
                            <w:w w:val="95"/>
                            <w:sz w:val="20"/>
                          </w:rPr>
                          <w:t>學</w:t>
                        </w:r>
                        <w:r>
                          <w:rPr>
                            <w:rFonts w:ascii="標楷體" w:hAnsi="標楷體" w:eastAsia="標楷體"/>
                            <w:w w:val="95"/>
                            <w:sz w:val="20"/>
                          </w:rPr>
                          <w:t>士</w:t>
                        </w:r>
                        <w:r>
                          <w:rPr>
                            <w:rFonts w:ascii="標楷體" w:hAnsi="標楷體" w:eastAsia="標楷體"/>
                            <w:w w:val="95"/>
                            <w:sz w:val="20"/>
                          </w:rPr>
                          <w:t>班</w:t>
                        </w:r>
                        <w:r>
                          <w:rPr>
                            <w:rFonts w:ascii="標楷體" w:hAnsi="標楷體" w:eastAsia="標楷體"/>
                            <w:w w:val="95"/>
                            <w:sz w:val="20"/>
                          </w:rPr>
                          <w:t>□</w:t>
                        </w:r>
                        <w:r>
                          <w:rPr>
                            <w:rFonts w:ascii="標楷體" w:hAnsi="標楷體" w:eastAsia="標楷體"/>
                            <w:w w:val="95"/>
                            <w:sz w:val="20"/>
                          </w:rPr>
                          <w:t>進</w:t>
                        </w:r>
                        <w:r>
                          <w:rPr>
                            <w:rFonts w:ascii="標楷體" w:hAnsi="標楷體" w:eastAsia="標楷體"/>
                            <w:w w:val="95"/>
                            <w:sz w:val="20"/>
                          </w:rPr>
                          <w:t>修</w:t>
                        </w:r>
                        <w:r>
                          <w:rPr>
                            <w:rFonts w:ascii="標楷體" w:hAnsi="標楷體" w:eastAsia="標楷體"/>
                            <w:w w:val="95"/>
                            <w:sz w:val="20"/>
                          </w:rPr>
                          <w:t>學</w:t>
                        </w:r>
                        <w:r>
                          <w:rPr>
                            <w:rFonts w:ascii="標楷體" w:hAnsi="標楷體" w:eastAsia="標楷體"/>
                            <w:w w:val="95"/>
                            <w:sz w:val="20"/>
                          </w:rPr>
                          <w:t>士</w:t>
                        </w:r>
                        <w:r>
                          <w:rPr>
                            <w:rFonts w:ascii="標楷體" w:hAnsi="標楷體" w:eastAsia="標楷體"/>
                            <w:spacing w:val="-10"/>
                            <w:w w:val="95"/>
                            <w:sz w:val="20"/>
                          </w:rPr>
                          <w:t>班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rPr>
                            <w:rFonts w:ascii="Times New Roman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013" w:val="left" w:leader="none"/>
                          </w:tabs>
                          <w:spacing w:line="318" w:lineRule="exact"/>
                          <w:ind w:left="53"/>
                          <w:rPr>
                            <w:rFonts w:ascii="標楷體" w:eastAsia="標楷體"/>
                            <w:sz w:val="24"/>
                          </w:rPr>
                        </w:pPr>
                        <w:r>
                          <w:rPr>
                            <w:rFonts w:ascii="標楷體" w:eastAsia="標楷體"/>
                            <w:spacing w:val="-10"/>
                            <w:sz w:val="24"/>
                          </w:rPr>
                          <w:t>報</w:t>
                        </w:r>
                        <w:r>
                          <w:rPr>
                            <w:rFonts w:ascii="標楷體" w:eastAsia="標楷體"/>
                            <w:sz w:val="24"/>
                          </w:rPr>
                          <w:tab/>
                        </w:r>
                        <w:r>
                          <w:rPr>
                            <w:rFonts w:ascii="標楷體" w:eastAsia="標楷體"/>
                            <w:spacing w:val="-10"/>
                            <w:sz w:val="24"/>
                          </w:rPr>
                          <w:t>考</w:t>
                        </w:r>
                      </w:p>
                      <w:p>
                        <w:pPr>
                          <w:pStyle w:val="TableParagraph"/>
                          <w:spacing w:line="318" w:lineRule="exact"/>
                          <w:ind w:left="53"/>
                          <w:rPr>
                            <w:rFonts w:ascii="標楷體" w:eastAsia="標楷體"/>
                            <w:sz w:val="24"/>
                          </w:rPr>
                        </w:pPr>
                        <w:r>
                          <w:rPr>
                            <w:rFonts w:ascii="標楷體" w:eastAsia="標楷體"/>
                            <w:sz w:val="24"/>
                          </w:rPr>
                          <w:t>組（類）</w:t>
                        </w:r>
                        <w:r>
                          <w:rPr>
                            <w:rFonts w:ascii="標楷體" w:eastAsia="標楷體"/>
                            <w:spacing w:val="-10"/>
                            <w:sz w:val="24"/>
                          </w:rPr>
                          <w:t>別</w:t>
                        </w:r>
                      </w:p>
                    </w:tc>
                    <w:tc>
                      <w:tcPr>
                        <w:tcW w:w="1136" w:type="dxa"/>
                        <w:gridSpan w:val="2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left="43"/>
                          <w:rPr>
                            <w:rFonts w:ascii="標楷體" w:eastAsia="標楷體"/>
                            <w:sz w:val="22"/>
                          </w:rPr>
                        </w:pPr>
                        <w:r>
                          <w:rPr>
                            <w:rFonts w:ascii="標楷體" w:eastAsia="標楷體"/>
                            <w:sz w:val="22"/>
                          </w:rPr>
                          <w:t>（類</w:t>
                        </w:r>
                        <w:r>
                          <w:rPr>
                            <w:rFonts w:ascii="標楷體" w:eastAsia="標楷體"/>
                            <w:spacing w:val="-10"/>
                            <w:sz w:val="22"/>
                          </w:rPr>
                          <w:t>）</w:t>
                        </w:r>
                      </w:p>
                    </w:tc>
                    <w:tc>
                      <w:tcPr>
                        <w:tcW w:w="887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561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97"/>
                          <w:ind w:left="227"/>
                          <w:rPr>
                            <w:rFonts w:ascii="標楷體" w:eastAsia="標楷體"/>
                            <w:sz w:val="22"/>
                          </w:rPr>
                        </w:pPr>
                        <w:r>
                          <w:rPr>
                            <w:rFonts w:ascii="標楷體" w:eastAsia="標楷體"/>
                            <w:w w:val="100"/>
                            <w:sz w:val="22"/>
                          </w:rPr>
                          <w:t>組</w:t>
                        </w:r>
                      </w:p>
                    </w:tc>
                    <w:tc>
                      <w:tcPr>
                        <w:tcW w:w="361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556" w:hRule="atLeast"/>
                    </w:trPr>
                    <w:tc>
                      <w:tcPr>
                        <w:tcW w:w="2129" w:type="dxa"/>
                        <w:gridSpan w:val="3"/>
                      </w:tcPr>
                      <w:p>
                        <w:pPr>
                          <w:pStyle w:val="TableParagraph"/>
                          <w:spacing w:before="110"/>
                          <w:ind w:left="533"/>
                          <w:rPr>
                            <w:rFonts w:ascii="標楷體" w:eastAsia="標楷體"/>
                            <w:sz w:val="24"/>
                          </w:rPr>
                        </w:pPr>
                        <w:r>
                          <w:rPr>
                            <w:rFonts w:ascii="標楷體" w:eastAsia="標楷體"/>
                            <w:spacing w:val="-22"/>
                            <w:sz w:val="24"/>
                          </w:rPr>
                          <w:t>准考證號碼</w:t>
                        </w:r>
                      </w:p>
                    </w:tc>
                    <w:tc>
                      <w:tcPr>
                        <w:tcW w:w="3720" w:type="dxa"/>
                        <w:gridSpan w:val="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277" w:type="dxa"/>
                        <w:gridSpan w:val="2"/>
                      </w:tcPr>
                      <w:p>
                        <w:pPr>
                          <w:pStyle w:val="TableParagraph"/>
                          <w:spacing w:before="110"/>
                          <w:ind w:left="173"/>
                          <w:rPr>
                            <w:rFonts w:ascii="標楷體" w:eastAsia="標楷體"/>
                            <w:sz w:val="24"/>
                          </w:rPr>
                        </w:pPr>
                        <w:r>
                          <w:rPr>
                            <w:rFonts w:ascii="標楷體" w:eastAsia="標楷體"/>
                            <w:spacing w:val="-3"/>
                            <w:sz w:val="24"/>
                          </w:rPr>
                          <w:t>聯絡電話</w:t>
                        </w:r>
                      </w:p>
                    </w:tc>
                    <w:tc>
                      <w:tcPr>
                        <w:tcW w:w="40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38"/>
                          <w:ind w:left="43"/>
                          <w:rPr>
                            <w:rFonts w:ascii="標楷體" w:eastAsia="標楷體"/>
                            <w:sz w:val="20"/>
                          </w:rPr>
                        </w:pPr>
                        <w:r>
                          <w:rPr>
                            <w:rFonts w:ascii="標楷體" w:eastAsia="標楷體"/>
                            <w:w w:val="99"/>
                            <w:sz w:val="20"/>
                          </w:rPr>
                          <w:t>（</w:t>
                        </w:r>
                      </w:p>
                    </w:tc>
                    <w:tc>
                      <w:tcPr>
                        <w:tcW w:w="728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38"/>
                          <w:ind w:left="341"/>
                          <w:rPr>
                            <w:rFonts w:ascii="標楷體" w:eastAsia="標楷體"/>
                            <w:sz w:val="20"/>
                          </w:rPr>
                        </w:pPr>
                        <w:r>
                          <w:rPr>
                            <w:rFonts w:ascii="標楷體" w:eastAsia="標楷體"/>
                            <w:w w:val="99"/>
                            <w:sz w:val="20"/>
                          </w:rPr>
                          <w:t>）</w:t>
                        </w:r>
                      </w:p>
                    </w:tc>
                    <w:tc>
                      <w:tcPr>
                        <w:tcW w:w="887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561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61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702" w:hRule="atLeast"/>
                    </w:trPr>
                    <w:tc>
                      <w:tcPr>
                        <w:tcW w:w="118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92"/>
                          <w:ind w:left="96"/>
                          <w:jc w:val="center"/>
                          <w:rPr>
                            <w:rFonts w:ascii="標楷體" w:eastAsia="標楷體"/>
                            <w:sz w:val="24"/>
                          </w:rPr>
                        </w:pPr>
                        <w:r>
                          <w:rPr>
                            <w:rFonts w:ascii="標楷體" w:eastAsia="標楷體"/>
                            <w:sz w:val="24"/>
                          </w:rPr>
                          <w:t>姓</w:t>
                        </w:r>
                      </w:p>
                    </w:tc>
                    <w:tc>
                      <w:tcPr>
                        <w:tcW w:w="691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92"/>
                          <w:ind w:left="259"/>
                          <w:rPr>
                            <w:rFonts w:ascii="標楷體" w:eastAsia="標楷體"/>
                            <w:sz w:val="24"/>
                          </w:rPr>
                        </w:pPr>
                        <w:r>
                          <w:rPr>
                            <w:rFonts w:ascii="標楷體" w:eastAsia="標楷體"/>
                            <w:sz w:val="24"/>
                          </w:rPr>
                          <w:t>名</w:t>
                        </w:r>
                      </w:p>
                    </w:tc>
                    <w:tc>
                      <w:tcPr>
                        <w:tcW w:w="257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720" w:type="dxa"/>
                        <w:gridSpan w:val="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277" w:type="dxa"/>
                        <w:gridSpan w:val="2"/>
                      </w:tcPr>
                      <w:p>
                        <w:pPr>
                          <w:pStyle w:val="TableParagraph"/>
                          <w:spacing w:before="192"/>
                          <w:ind w:left="173"/>
                          <w:rPr>
                            <w:rFonts w:ascii="標楷體" w:eastAsia="標楷體"/>
                            <w:sz w:val="24"/>
                          </w:rPr>
                        </w:pPr>
                        <w:r>
                          <w:rPr>
                            <w:rFonts w:ascii="標楷體" w:eastAsia="標楷體"/>
                            <w:spacing w:val="-3"/>
                            <w:sz w:val="24"/>
                          </w:rPr>
                          <w:t>申請日期</w:t>
                        </w:r>
                      </w:p>
                    </w:tc>
                    <w:tc>
                      <w:tcPr>
                        <w:tcW w:w="1136" w:type="dxa"/>
                        <w:gridSpan w:val="2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87" w:type="dxa"/>
                        <w:tcBorders>
                          <w:left w:val="nil"/>
                          <w:bottom w:val="single" w:sz="1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500"/>
                          <w:rPr>
                            <w:rFonts w:ascii="標楷體" w:eastAsia="標楷體"/>
                            <w:sz w:val="20"/>
                          </w:rPr>
                        </w:pPr>
                        <w:r>
                          <w:rPr>
                            <w:rFonts w:ascii="標楷體" w:eastAsia="標楷體"/>
                            <w:w w:val="99"/>
                            <w:sz w:val="20"/>
                          </w:rPr>
                          <w:t>年</w:t>
                        </w:r>
                      </w:p>
                    </w:tc>
                    <w:tc>
                      <w:tcPr>
                        <w:tcW w:w="561" w:type="dxa"/>
                        <w:tcBorders>
                          <w:left w:val="nil"/>
                          <w:bottom w:val="single" w:sz="1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61" w:type="dxa"/>
                        <w:tcBorders>
                          <w:left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146"/>
                          <w:rPr>
                            <w:rFonts w:ascii="標楷體" w:eastAsia="標楷體"/>
                            <w:sz w:val="20"/>
                          </w:rPr>
                        </w:pPr>
                        <w:r>
                          <w:rPr>
                            <w:rFonts w:ascii="標楷體" w:eastAsia="標楷體"/>
                            <w:w w:val="99"/>
                            <w:sz w:val="20"/>
                          </w:rPr>
                          <w:t>月</w:t>
                        </w:r>
                      </w:p>
                      <w:p>
                        <w:pPr>
                          <w:pStyle w:val="TableParagraph"/>
                          <w:spacing w:before="80"/>
                          <w:ind w:left="148"/>
                          <w:rPr>
                            <w:rFonts w:ascii="標楷體" w:eastAsia="標楷體"/>
                            <w:sz w:val="20"/>
                          </w:rPr>
                        </w:pPr>
                        <w:r>
                          <w:rPr>
                            <w:rFonts w:ascii="標楷體" w:eastAsia="標楷體"/>
                            <w:w w:val="99"/>
                            <w:sz w:val="20"/>
                          </w:rPr>
                          <w:t>日</w:t>
                        </w: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118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91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90"/>
                          <w:ind w:left="206"/>
                          <w:rPr>
                            <w:rFonts w:ascii="標楷體" w:eastAsia="標楷體"/>
                            <w:sz w:val="24"/>
                          </w:rPr>
                        </w:pPr>
                        <w:r>
                          <w:rPr>
                            <w:rFonts w:ascii="標楷體" w:eastAsia="標楷體"/>
                            <w:sz w:val="24"/>
                          </w:rPr>
                          <w:t>複</w:t>
                        </w:r>
                      </w:p>
                    </w:tc>
                    <w:tc>
                      <w:tcPr>
                        <w:tcW w:w="507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90"/>
                          <w:ind w:left="235"/>
                          <w:rPr>
                            <w:rFonts w:ascii="標楷體" w:eastAsia="標楷體"/>
                            <w:sz w:val="24"/>
                          </w:rPr>
                        </w:pPr>
                        <w:r>
                          <w:rPr>
                            <w:rFonts w:ascii="標楷體" w:eastAsia="標楷體"/>
                            <w:sz w:val="24"/>
                          </w:rPr>
                          <w:t>查</w:t>
                        </w:r>
                      </w:p>
                    </w:tc>
                    <w:tc>
                      <w:tcPr>
                        <w:tcW w:w="801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90"/>
                          <w:ind w:left="96"/>
                          <w:jc w:val="center"/>
                          <w:rPr>
                            <w:rFonts w:ascii="標楷體" w:eastAsia="標楷體"/>
                            <w:sz w:val="24"/>
                          </w:rPr>
                        </w:pPr>
                        <w:r>
                          <w:rPr>
                            <w:rFonts w:ascii="標楷體" w:eastAsia="標楷體"/>
                            <w:sz w:val="24"/>
                          </w:rPr>
                          <w:t>科</w:t>
                        </w:r>
                      </w:p>
                    </w:tc>
                    <w:tc>
                      <w:tcPr>
                        <w:tcW w:w="1562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90"/>
                          <w:ind w:left="128"/>
                          <w:rPr>
                            <w:rFonts w:ascii="標楷體" w:eastAsia="標楷體"/>
                            <w:sz w:val="24"/>
                          </w:rPr>
                        </w:pPr>
                        <w:r>
                          <w:rPr>
                            <w:rFonts w:ascii="標楷體" w:eastAsia="標楷體"/>
                            <w:sz w:val="24"/>
                          </w:rPr>
                          <w:t>目（項目</w:t>
                        </w:r>
                        <w:r>
                          <w:rPr>
                            <w:rFonts w:ascii="標楷體" w:eastAsia="標楷體"/>
                            <w:spacing w:val="-10"/>
                            <w:sz w:val="24"/>
                          </w:rPr>
                          <w:t>）</w:t>
                        </w:r>
                      </w:p>
                    </w:tc>
                    <w:tc>
                      <w:tcPr>
                        <w:tcW w:w="1107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2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90"/>
                          <w:ind w:left="380"/>
                          <w:rPr>
                            <w:rFonts w:ascii="標楷體" w:eastAsia="標楷體"/>
                            <w:sz w:val="24"/>
                          </w:rPr>
                        </w:pPr>
                        <w:r>
                          <w:rPr>
                            <w:rFonts w:ascii="標楷體" w:eastAsia="標楷體"/>
                            <w:sz w:val="24"/>
                          </w:rPr>
                          <w:t>原</w:t>
                        </w:r>
                      </w:p>
                    </w:tc>
                    <w:tc>
                      <w:tcPr>
                        <w:tcW w:w="552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90"/>
                          <w:ind w:left="140"/>
                          <w:rPr>
                            <w:rFonts w:ascii="標楷體" w:eastAsia="標楷體"/>
                            <w:sz w:val="24"/>
                          </w:rPr>
                        </w:pPr>
                        <w:r>
                          <w:rPr>
                            <w:rFonts w:ascii="標楷體" w:eastAsia="標楷體"/>
                            <w:sz w:val="24"/>
                          </w:rPr>
                          <w:t>始</w:t>
                        </w:r>
                      </w:p>
                    </w:tc>
                    <w:tc>
                      <w:tcPr>
                        <w:tcW w:w="408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90"/>
                          <w:ind w:left="68"/>
                          <w:rPr>
                            <w:rFonts w:ascii="標楷體" w:eastAsia="標楷體"/>
                            <w:sz w:val="24"/>
                          </w:rPr>
                        </w:pPr>
                        <w:r>
                          <w:rPr>
                            <w:rFonts w:ascii="標楷體" w:eastAsia="標楷體"/>
                            <w:sz w:val="24"/>
                          </w:rPr>
                          <w:t>分</w:t>
                        </w:r>
                      </w:p>
                    </w:tc>
                    <w:tc>
                      <w:tcPr>
                        <w:tcW w:w="728" w:type="dxa"/>
                        <w:tcBorders>
                          <w:left w:val="nil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90"/>
                          <w:ind w:left="117"/>
                          <w:rPr>
                            <w:rFonts w:ascii="標楷體" w:eastAsia="標楷體"/>
                            <w:sz w:val="24"/>
                          </w:rPr>
                        </w:pPr>
                        <w:r>
                          <w:rPr>
                            <w:rFonts w:ascii="標楷體" w:eastAsia="標楷體"/>
                            <w:sz w:val="24"/>
                          </w:rPr>
                          <w:t>數</w:t>
                        </w:r>
                      </w:p>
                    </w:tc>
                    <w:tc>
                      <w:tcPr>
                        <w:tcW w:w="1809" w:type="dxa"/>
                        <w:gridSpan w:val="3"/>
                        <w:tcBorders>
                          <w:top w:val="single" w:sz="18" w:space="0" w:color="000000"/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78" w:lineRule="exact"/>
                          <w:ind w:left="59"/>
                          <w:rPr>
                            <w:rFonts w:ascii="標楷體" w:eastAsia="標楷體" w:hint="eastAsia"/>
                            <w:b/>
                            <w:sz w:val="24"/>
                          </w:rPr>
                        </w:pPr>
                        <w:r>
                          <w:rPr>
                            <w:rFonts w:ascii="標楷體" w:eastAsia="標楷體" w:hint="eastAsia"/>
                            <w:b/>
                            <w:sz w:val="24"/>
                          </w:rPr>
                          <w:t>查</w:t>
                        </w:r>
                        <w:r>
                          <w:rPr>
                            <w:rFonts w:ascii="標楷體" w:eastAsia="標楷體" w:hint="eastAsia"/>
                            <w:b/>
                            <w:spacing w:val="56"/>
                            <w:w w:val="150"/>
                            <w:sz w:val="24"/>
                          </w:rPr>
                          <w:t> </w:t>
                        </w:r>
                        <w:r>
                          <w:rPr>
                            <w:rFonts w:ascii="標楷體" w:eastAsia="標楷體" w:hint="eastAsia"/>
                            <w:b/>
                            <w:sz w:val="24"/>
                          </w:rPr>
                          <w:t>覆</w:t>
                        </w:r>
                        <w:r>
                          <w:rPr>
                            <w:rFonts w:ascii="標楷體" w:eastAsia="標楷體" w:hint="eastAsia"/>
                            <w:b/>
                            <w:spacing w:val="58"/>
                            <w:w w:val="150"/>
                            <w:sz w:val="24"/>
                          </w:rPr>
                          <w:t> </w:t>
                        </w:r>
                        <w:r>
                          <w:rPr>
                            <w:rFonts w:ascii="標楷體" w:eastAsia="標楷體" w:hint="eastAsia"/>
                            <w:b/>
                            <w:sz w:val="24"/>
                          </w:rPr>
                          <w:t>分</w:t>
                        </w:r>
                        <w:r>
                          <w:rPr>
                            <w:rFonts w:ascii="標楷體" w:eastAsia="標楷體" w:hint="eastAsia"/>
                            <w:b/>
                            <w:spacing w:val="57"/>
                            <w:w w:val="150"/>
                            <w:sz w:val="24"/>
                          </w:rPr>
                          <w:t> </w:t>
                        </w:r>
                        <w:r>
                          <w:rPr>
                            <w:rFonts w:ascii="標楷體" w:eastAsia="標楷體" w:hint="eastAsia"/>
                            <w:b/>
                            <w:spacing w:val="-10"/>
                            <w:sz w:val="24"/>
                          </w:rPr>
                          <w:t>數</w:t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ind w:left="100"/>
                          <w:rPr>
                            <w:rFonts w:ascii="標楷體" w:eastAsia="標楷體" w:hint="eastAsia"/>
                            <w:b/>
                            <w:sz w:val="20"/>
                          </w:rPr>
                        </w:pPr>
                        <w:r>
                          <w:rPr>
                            <w:rFonts w:ascii="標楷體" w:eastAsia="標楷體" w:hint="eastAsia"/>
                            <w:b/>
                            <w:w w:val="95"/>
                            <w:sz w:val="20"/>
                          </w:rPr>
                          <w:t>（本欄考生</w:t>
                        </w:r>
                        <w:r>
                          <w:rPr>
                            <w:rFonts w:ascii="標楷體" w:eastAsia="標楷體" w:hint="eastAsia"/>
                            <w:b/>
                            <w:w w:val="95"/>
                            <w:sz w:val="20"/>
                          </w:rPr>
                          <w:t>勿</w:t>
                        </w:r>
                        <w:r>
                          <w:rPr>
                            <w:rFonts w:ascii="標楷體" w:eastAsia="標楷體" w:hint="eastAsia"/>
                            <w:b/>
                            <w:w w:val="95"/>
                            <w:sz w:val="20"/>
                          </w:rPr>
                          <w:t>填</w:t>
                        </w:r>
                        <w:r>
                          <w:rPr>
                            <w:rFonts w:ascii="標楷體" w:eastAsia="標楷體" w:hint="eastAsia"/>
                            <w:b/>
                            <w:spacing w:val="-10"/>
                            <w:w w:val="95"/>
                            <w:sz w:val="20"/>
                          </w:rPr>
                          <w:t>）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5849" w:type="dxa"/>
                        <w:gridSpan w:val="7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413" w:type="dxa"/>
                        <w:gridSpan w:val="4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09" w:type="dxa"/>
                        <w:gridSpan w:val="3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5849" w:type="dxa"/>
                        <w:gridSpan w:val="7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413" w:type="dxa"/>
                        <w:gridSpan w:val="4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09" w:type="dxa"/>
                        <w:gridSpan w:val="3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556" w:hRule="atLeast"/>
                    </w:trPr>
                    <w:tc>
                      <w:tcPr>
                        <w:tcW w:w="5849" w:type="dxa"/>
                        <w:gridSpan w:val="7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413" w:type="dxa"/>
                        <w:gridSpan w:val="4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09" w:type="dxa"/>
                        <w:gridSpan w:val="3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553" w:hRule="atLeast"/>
                    </w:trPr>
                    <w:tc>
                      <w:tcPr>
                        <w:tcW w:w="5849" w:type="dxa"/>
                        <w:gridSpan w:val="7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413" w:type="dxa"/>
                        <w:gridSpan w:val="4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09" w:type="dxa"/>
                        <w:gridSpan w:val="3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538" w:hRule="atLeast"/>
                    </w:trPr>
                    <w:tc>
                      <w:tcPr>
                        <w:tcW w:w="5849" w:type="dxa"/>
                        <w:gridSpan w:val="7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413" w:type="dxa"/>
                        <w:gridSpan w:val="4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09" w:type="dxa"/>
                        <w:gridSpan w:val="3"/>
                        <w:tcBorders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656" w:hRule="atLeast"/>
                    </w:trPr>
                    <w:tc>
                      <w:tcPr>
                        <w:tcW w:w="10071" w:type="dxa"/>
                        <w:gridSpan w:val="14"/>
                        <w:tcBorders>
                          <w:top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2085" w:val="left" w:leader="none"/>
                            <w:tab w:pos="7366" w:val="left" w:leader="none"/>
                          </w:tabs>
                          <w:spacing w:line="325" w:lineRule="exact" w:before="1"/>
                          <w:ind w:left="45"/>
                          <w:jc w:val="center"/>
                          <w:rPr>
                            <w:rFonts w:ascii="標楷體" w:eastAsia="標楷體"/>
                            <w:sz w:val="24"/>
                          </w:rPr>
                        </w:pPr>
                        <w:r>
                          <w:rPr>
                            <w:rFonts w:ascii="標楷體" w:eastAsia="標楷體"/>
                            <w:sz w:val="24"/>
                          </w:rPr>
                          <w:t>申請複查成</w:t>
                        </w:r>
                        <w:r>
                          <w:rPr>
                            <w:rFonts w:ascii="標楷體" w:eastAsia="標楷體"/>
                            <w:spacing w:val="-10"/>
                            <w:sz w:val="24"/>
                          </w:rPr>
                          <w:t>績</w:t>
                        </w:r>
                        <w:r>
                          <w:rPr>
                            <w:rFonts w:ascii="Times New Roman" w:eastAsia="Times New Roman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rFonts w:ascii="標楷體" w:eastAsia="標楷體"/>
                            <w:sz w:val="24"/>
                          </w:rPr>
                          <w:t>科，每科複查費新臺幣</w:t>
                        </w:r>
                        <w:r>
                          <w:rPr>
                            <w:rFonts w:ascii="Times New Roman" w:eastAsia="Times New Roman"/>
                            <w:sz w:val="24"/>
                          </w:rPr>
                          <w:t>50</w:t>
                        </w:r>
                        <w:r>
                          <w:rPr>
                            <w:rFonts w:ascii="標楷體" w:eastAsia="標楷體"/>
                            <w:sz w:val="24"/>
                          </w:rPr>
                          <w:t>元，共計新臺</w:t>
                        </w:r>
                        <w:r>
                          <w:rPr>
                            <w:rFonts w:ascii="標楷體" w:eastAsia="標楷體"/>
                            <w:spacing w:val="-10"/>
                            <w:sz w:val="24"/>
                          </w:rPr>
                          <w:t>幣</w:t>
                        </w:r>
                        <w:r>
                          <w:rPr>
                            <w:rFonts w:ascii="Times New Roman" w:eastAsia="Times New Roman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rFonts w:ascii="標楷體" w:eastAsia="標楷體"/>
                            <w:sz w:val="24"/>
                          </w:rPr>
                          <w:t>元</w:t>
                        </w:r>
                        <w:r>
                          <w:rPr>
                            <w:rFonts w:ascii="標楷體" w:eastAsia="標楷體"/>
                            <w:spacing w:val="-10"/>
                            <w:sz w:val="24"/>
                          </w:rPr>
                          <w:t>。</w:t>
                        </w:r>
                      </w:p>
                      <w:p>
                        <w:pPr>
                          <w:pStyle w:val="TableParagraph"/>
                          <w:spacing w:line="309" w:lineRule="exact"/>
                          <w:ind w:left="44"/>
                          <w:jc w:val="center"/>
                          <w:rPr>
                            <w:rFonts w:ascii="Times New Roman" w:eastAsia="Times New Roman"/>
                            <w:sz w:val="23"/>
                          </w:rPr>
                        </w:pPr>
                        <w:r>
                          <w:rPr>
                            <w:rFonts w:ascii="Times New Roman" w:eastAsia="Times New Roman"/>
                            <w:spacing w:val="-2"/>
                            <w:sz w:val="23"/>
                          </w:rPr>
                          <w:t>(</w:t>
                        </w:r>
                        <w:r>
                          <w:rPr>
                            <w:rFonts w:ascii="華康中特圓體" w:eastAsia="華康中特圓體"/>
                            <w:spacing w:val="-2"/>
                            <w:sz w:val="23"/>
                          </w:rPr>
                          <w:t>一律收取郵政匯票，匯票戶名請寫：國立臺灣藝術大學</w:t>
                        </w:r>
                        <w:r>
                          <w:rPr>
                            <w:rFonts w:ascii="Times New Roman" w:eastAsia="Times New Roman"/>
                            <w:spacing w:val="-10"/>
                            <w:sz w:val="23"/>
                          </w:rPr>
                          <w:t>)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0071" w:type="dxa"/>
                        <w:gridSpan w:val="14"/>
                        <w:tcBorders>
                          <w:top w:val="single" w:sz="18" w:space="0" w:color="000000"/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left="3364" w:right="3320"/>
                          <w:jc w:val="center"/>
                          <w:rPr>
                            <w:rFonts w:ascii="標楷體" w:eastAsia="標楷體" w:hint="eastAsia"/>
                            <w:b/>
                            <w:sz w:val="22"/>
                          </w:rPr>
                        </w:pPr>
                        <w:r>
                          <w:rPr>
                            <w:rFonts w:ascii="標楷體" w:eastAsia="標楷體" w:hint="eastAsia"/>
                            <w:b/>
                            <w:spacing w:val="38"/>
                            <w:sz w:val="22"/>
                          </w:rPr>
                          <w:t>複查回覆結果</w:t>
                        </w:r>
                        <w:r>
                          <w:rPr>
                            <w:rFonts w:ascii="標楷體" w:eastAsia="標楷體" w:hint="eastAsia"/>
                            <w:b/>
                            <w:sz w:val="22"/>
                          </w:rPr>
                          <w:t>（本欄考生勿填</w:t>
                        </w:r>
                        <w:r>
                          <w:rPr>
                            <w:rFonts w:ascii="標楷體" w:eastAsia="標楷體" w:hint="eastAsia"/>
                            <w:b/>
                            <w:spacing w:val="-10"/>
                            <w:sz w:val="22"/>
                          </w:rPr>
                          <w:t>）</w:t>
                        </w:r>
                      </w:p>
                    </w:tc>
                  </w:tr>
                  <w:tr>
                    <w:trPr>
                      <w:trHeight w:val="1798" w:hRule="atLeast"/>
                    </w:trPr>
                    <w:tc>
                      <w:tcPr>
                        <w:tcW w:w="2379" w:type="dxa"/>
                        <w:gridSpan w:val="4"/>
                        <w:tcBorders>
                          <w:left w:val="single" w:sz="18" w:space="0" w:color="000000"/>
                          <w:bottom w:val="single" w:sz="1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line="327" w:lineRule="exact" w:before="1"/>
                          <w:ind w:left="30"/>
                          <w:rPr>
                            <w:rFonts w:ascii="標楷體" w:eastAsia="標楷體"/>
                            <w:sz w:val="24"/>
                          </w:rPr>
                        </w:pPr>
                        <w:r>
                          <w:rPr>
                            <w:rFonts w:ascii="標楷體" w:eastAsia="標楷體"/>
                            <w:spacing w:val="-2"/>
                            <w:sz w:val="24"/>
                          </w:rPr>
                          <w:t>回覆日期：中華民國</w:t>
                        </w:r>
                      </w:p>
                    </w:tc>
                    <w:tc>
                      <w:tcPr>
                        <w:tcW w:w="801" w:type="dxa"/>
                        <w:tcBorders>
                          <w:left w:val="nil"/>
                          <w:bottom w:val="single" w:sz="1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327" w:lineRule="exact" w:before="1"/>
                          <w:ind w:left="61" w:right="70"/>
                          <w:jc w:val="center"/>
                          <w:rPr>
                            <w:rFonts w:ascii="標楷體" w:eastAsia="標楷體"/>
                            <w:sz w:val="24"/>
                          </w:rPr>
                        </w:pPr>
                        <w:r>
                          <w:rPr>
                            <w:rFonts w:ascii="Times New Roman" w:eastAsia="Times New Roman"/>
                            <w:spacing w:val="-4"/>
                            <w:sz w:val="24"/>
                          </w:rPr>
                          <w:t>111</w:t>
                        </w:r>
                        <w:r>
                          <w:rPr>
                            <w:rFonts w:ascii="Times New Roman" w:eastAsia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標楷體" w:eastAsia="標楷體"/>
                            <w:spacing w:val="-10"/>
                            <w:sz w:val="24"/>
                          </w:rPr>
                          <w:t>年</w:t>
                        </w:r>
                      </w:p>
                    </w:tc>
                    <w:tc>
                      <w:tcPr>
                        <w:tcW w:w="1562" w:type="dxa"/>
                        <w:tcBorders>
                          <w:left w:val="nil"/>
                          <w:bottom w:val="single" w:sz="1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line="327" w:lineRule="exact" w:before="1"/>
                          <w:ind w:left="187"/>
                          <w:jc w:val="center"/>
                          <w:rPr>
                            <w:rFonts w:ascii="標楷體" w:eastAsia="標楷體"/>
                            <w:sz w:val="24"/>
                          </w:rPr>
                        </w:pPr>
                        <w:r>
                          <w:rPr>
                            <w:rFonts w:ascii="標楷體" w:eastAsia="標楷體"/>
                            <w:sz w:val="24"/>
                          </w:rPr>
                          <w:t>月</w:t>
                        </w:r>
                      </w:p>
                    </w:tc>
                    <w:tc>
                      <w:tcPr>
                        <w:tcW w:w="1107" w:type="dxa"/>
                        <w:tcBorders>
                          <w:left w:val="nil"/>
                          <w:bottom w:val="single" w:sz="1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line="327" w:lineRule="exact" w:before="1"/>
                          <w:ind w:left="275"/>
                          <w:rPr>
                            <w:rFonts w:ascii="標楷體" w:eastAsia="標楷體"/>
                            <w:sz w:val="24"/>
                          </w:rPr>
                        </w:pPr>
                        <w:r>
                          <w:rPr>
                            <w:rFonts w:ascii="標楷體" w:eastAsia="標楷體"/>
                            <w:sz w:val="24"/>
                          </w:rPr>
                          <w:t>日</w:t>
                        </w:r>
                      </w:p>
                    </w:tc>
                    <w:tc>
                      <w:tcPr>
                        <w:tcW w:w="725" w:type="dxa"/>
                        <w:tcBorders>
                          <w:left w:val="nil"/>
                          <w:bottom w:val="single" w:sz="1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left w:val="nil"/>
                          <w:bottom w:val="single" w:sz="1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36" w:type="dxa"/>
                        <w:gridSpan w:val="2"/>
                        <w:tcBorders>
                          <w:left w:val="nil"/>
                          <w:bottom w:val="single" w:sz="1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87" w:type="dxa"/>
                        <w:tcBorders>
                          <w:left w:val="nil"/>
                          <w:bottom w:val="single" w:sz="1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561" w:type="dxa"/>
                        <w:tcBorders>
                          <w:left w:val="nil"/>
                          <w:bottom w:val="single" w:sz="1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61" w:type="dxa"/>
                        <w:tcBorders>
                          <w:left w:val="nil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763" w:hRule="atLeast"/>
                    </w:trPr>
                    <w:tc>
                      <w:tcPr>
                        <w:tcW w:w="1181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35"/>
                          </w:rPr>
                        </w:pPr>
                      </w:p>
                      <w:p>
                        <w:pPr>
                          <w:pStyle w:val="TableParagraph"/>
                          <w:spacing w:line="686" w:lineRule="auto"/>
                          <w:ind w:left="490" w:right="438"/>
                          <w:jc w:val="center"/>
                          <w:rPr>
                            <w:rFonts w:ascii="標楷體" w:eastAsia="標楷體"/>
                            <w:sz w:val="24"/>
                          </w:rPr>
                        </w:pPr>
                        <w:r>
                          <w:rPr>
                            <w:rFonts w:ascii="標楷體" w:eastAsia="標楷體"/>
                            <w:spacing w:val="-10"/>
                            <w:sz w:val="24"/>
                          </w:rPr>
                          <w:t>備</w:t>
                        </w:r>
                        <w:r>
                          <w:rPr>
                            <w:rFonts w:ascii="標楷體" w:eastAsia="標楷體"/>
                            <w:spacing w:val="-10"/>
                            <w:sz w:val="24"/>
                          </w:rPr>
                          <w:t>註</w:t>
                        </w:r>
                      </w:p>
                    </w:tc>
                    <w:tc>
                      <w:tcPr>
                        <w:tcW w:w="8890" w:type="dxa"/>
                        <w:gridSpan w:val="13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291" w:val="left" w:leader="none"/>
                          </w:tabs>
                          <w:spacing w:line="288" w:lineRule="exact" w:before="0" w:after="0"/>
                          <w:ind w:left="290" w:right="0" w:hanging="246"/>
                          <w:jc w:val="left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pacing w:val="-2"/>
                            <w:sz w:val="22"/>
                          </w:rPr>
                          <w:t>成績複</w:t>
                        </w:r>
                        <w:r>
                          <w:rPr>
                            <w:rFonts w:ascii="微軟正黑體" w:eastAsia="微軟正黑體"/>
                            <w:spacing w:val="-2"/>
                            <w:sz w:val="22"/>
                          </w:rPr>
                          <w:t>查</w:t>
                        </w:r>
                        <w:r>
                          <w:rPr>
                            <w:i/>
                            <w:spacing w:val="-3"/>
                            <w:sz w:val="22"/>
                          </w:rPr>
                          <w:t>一律以書面通訊方式辦理。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291" w:val="left" w:leader="none"/>
                          </w:tabs>
                          <w:spacing w:line="160" w:lineRule="auto" w:before="21" w:after="0"/>
                          <w:ind w:left="290" w:right="88" w:hanging="245"/>
                          <w:jc w:val="left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  <w:u w:val="single"/>
                          </w:rPr>
                          <w:t>總成績複</w:t>
                        </w:r>
                        <w:r>
                          <w:rPr>
                            <w:rFonts w:ascii="微軟正黑體" w:eastAsia="微軟正黑體"/>
                            <w:b/>
                            <w:sz w:val="22"/>
                            <w:u w:val="single"/>
                          </w:rPr>
                          <w:t>查</w:t>
                        </w:r>
                        <w:r>
                          <w:rPr>
                            <w:b/>
                            <w:sz w:val="22"/>
                            <w:u w:val="single"/>
                          </w:rPr>
                          <w:t>期限</w:t>
                        </w:r>
                        <w:r>
                          <w:rPr>
                            <w:i/>
                            <w:spacing w:val="-6"/>
                            <w:sz w:val="22"/>
                          </w:rPr>
                          <w:t>於 </w:t>
                        </w:r>
                        <w:r>
                          <w:rPr>
                            <w:sz w:val="22"/>
                          </w:rPr>
                          <w:t>11</w:t>
                        </w:r>
                        <w:r>
                          <w:rPr>
                            <w:rFonts w:ascii="新細明體" w:eastAsia="新細明體" w:hint="eastAsia"/>
                            <w:sz w:val="22"/>
                          </w:rPr>
                          <w:t>1</w:t>
                        </w:r>
                        <w:r>
                          <w:rPr>
                            <w:rFonts w:ascii="新細明體" w:eastAsia="新細明體" w:hint="eastAsia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pacing w:val="-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8</w:t>
                        </w:r>
                        <w:r>
                          <w:rPr>
                            <w:spacing w:val="-13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pacing w:val="-7"/>
                            <w:sz w:val="22"/>
                          </w:rPr>
                          <w:t>月 </w:t>
                        </w:r>
                        <w:r>
                          <w:rPr>
                            <w:rFonts w:ascii="新細明體" w:eastAsia="新細明體" w:hint="eastAsia"/>
                            <w:sz w:val="22"/>
                          </w:rPr>
                          <w:t>3</w:t>
                        </w:r>
                        <w:r>
                          <w:rPr>
                            <w:rFonts w:ascii="新細明體" w:eastAsia="新細明體" w:hint="eastAsia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日（含）前提出申請（郵戳為憑</w:t>
                        </w:r>
                        <w:r>
                          <w:rPr>
                            <w:i/>
                            <w:spacing w:val="-113"/>
                            <w:sz w:val="22"/>
                          </w:rPr>
                          <w:t>）</w:t>
                        </w:r>
                        <w:r>
                          <w:rPr>
                            <w:i/>
                            <w:sz w:val="22"/>
                          </w:rPr>
                          <w:t>，逾期或口頭申請概不</w:t>
                        </w:r>
                        <w:r>
                          <w:rPr>
                            <w:i/>
                            <w:spacing w:val="-4"/>
                            <w:sz w:val="22"/>
                          </w:rPr>
                          <w:t>予受理。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291" w:val="left" w:leader="none"/>
                          </w:tabs>
                          <w:spacing w:line="158" w:lineRule="auto" w:before="0" w:after="0"/>
                          <w:ind w:left="290" w:right="81" w:hanging="245"/>
                          <w:jc w:val="left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pacing w:val="-2"/>
                            <w:sz w:val="22"/>
                          </w:rPr>
                          <w:t>成績複</w:t>
                        </w:r>
                        <w:r>
                          <w:rPr>
                            <w:rFonts w:ascii="微軟正黑體" w:eastAsia="微軟正黑體"/>
                            <w:spacing w:val="-2"/>
                            <w:sz w:val="22"/>
                          </w:rPr>
                          <w:t>查</w:t>
                        </w:r>
                        <w:r>
                          <w:rPr>
                            <w:i/>
                            <w:spacing w:val="-2"/>
                            <w:sz w:val="22"/>
                          </w:rPr>
                          <w:t>申請程序：一律填寫本「成績複</w:t>
                        </w:r>
                        <w:r>
                          <w:rPr>
                            <w:rFonts w:ascii="微軟正黑體" w:eastAsia="微軟正黑體"/>
                            <w:spacing w:val="-2"/>
                            <w:sz w:val="22"/>
                          </w:rPr>
                          <w:t>查</w:t>
                        </w:r>
                        <w:r>
                          <w:rPr>
                            <w:i/>
                            <w:spacing w:val="-18"/>
                            <w:sz w:val="22"/>
                          </w:rPr>
                          <w:t>申請表」，連同「</w:t>
                        </w:r>
                        <w:r>
                          <w:rPr>
                            <w:b/>
                            <w:spacing w:val="-2"/>
                            <w:sz w:val="22"/>
                            <w:u w:val="single"/>
                          </w:rPr>
                          <w:t>成績通知單（自行系統列</w:t>
                        </w:r>
                        <w:r>
                          <w:rPr>
                            <w:b/>
                            <w:spacing w:val="80"/>
                            <w:w w:val="150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  <w:u w:val="single"/>
                          </w:rPr>
                          <w:t>印</w:t>
                        </w:r>
                        <w:r>
                          <w:rPr>
                            <w:b/>
                            <w:spacing w:val="-111"/>
                            <w:sz w:val="22"/>
                            <w:u w:val="single"/>
                          </w:rPr>
                          <w:t>）</w:t>
                        </w:r>
                        <w:r>
                          <w:rPr>
                            <w:b/>
                            <w:sz w:val="22"/>
                            <w:u w:val="single"/>
                          </w:rPr>
                          <w:t>」</w:t>
                        </w:r>
                        <w:r>
                          <w:rPr>
                            <w:i/>
                            <w:sz w:val="22"/>
                          </w:rPr>
                          <w:t>及</w:t>
                        </w:r>
                        <w:r>
                          <w:rPr>
                            <w:b/>
                            <w:sz w:val="22"/>
                            <w:u w:val="single"/>
                          </w:rPr>
                          <w:t>成績複</w:t>
                        </w:r>
                        <w:r>
                          <w:rPr>
                            <w:rFonts w:ascii="微軟正黑體" w:eastAsia="微軟正黑體"/>
                            <w:b/>
                            <w:sz w:val="22"/>
                            <w:u w:val="single"/>
                          </w:rPr>
                          <w:t>查</w:t>
                        </w:r>
                        <w:r>
                          <w:rPr>
                            <w:b/>
                            <w:sz w:val="22"/>
                            <w:u w:val="single"/>
                          </w:rPr>
                          <w:t>費用</w:t>
                        </w:r>
                        <w:r>
                          <w:rPr>
                            <w:i/>
                            <w:sz w:val="22"/>
                          </w:rPr>
                          <w:t>（</w:t>
                        </w:r>
                        <w:r>
                          <w:rPr>
                            <w:b/>
                            <w:sz w:val="22"/>
                            <w:u w:val="single"/>
                          </w:rPr>
                          <w:t>每一科目複</w:t>
                        </w:r>
                        <w:r>
                          <w:rPr>
                            <w:rFonts w:ascii="微軟正黑體" w:eastAsia="微軟正黑體"/>
                            <w:b/>
                            <w:sz w:val="22"/>
                            <w:u w:val="single"/>
                          </w:rPr>
                          <w:t>查</w:t>
                        </w:r>
                        <w:r>
                          <w:rPr>
                            <w:b/>
                            <w:spacing w:val="-4"/>
                            <w:sz w:val="22"/>
                            <w:u w:val="single"/>
                          </w:rPr>
                          <w:t>費新臺幣 </w:t>
                        </w:r>
                        <w:r>
                          <w:rPr>
                            <w:b/>
                            <w:sz w:val="22"/>
                            <w:u w:val="single"/>
                          </w:rPr>
                          <w:t>50</w:t>
                        </w:r>
                        <w:r>
                          <w:rPr>
                            <w:b/>
                            <w:spacing w:val="-8"/>
                            <w:sz w:val="22"/>
                            <w:u w:val="single"/>
                          </w:rPr>
                          <w:t> 元</w:t>
                        </w:r>
                        <w:r>
                          <w:rPr>
                            <w:b/>
                            <w:sz w:val="22"/>
                          </w:rPr>
                          <w:t>，</w:t>
                        </w:r>
                        <w:r>
                          <w:rPr>
                            <w:i/>
                            <w:spacing w:val="-10"/>
                            <w:sz w:val="22"/>
                          </w:rPr>
                          <w:t>限用郵政匯票，匯票戶名：「國立</w:t>
                        </w:r>
                      </w:p>
                      <w:p>
                        <w:pPr>
                          <w:pStyle w:val="TableParagraph"/>
                          <w:spacing w:line="160" w:lineRule="auto"/>
                          <w:ind w:left="290" w:right="6"/>
                          <w:jc w:val="both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pacing w:val="-18"/>
                            <w:sz w:val="22"/>
                          </w:rPr>
                          <w:t>臺灣藝術大學」</w:t>
                        </w:r>
                        <w:r>
                          <w:rPr>
                            <w:i/>
                            <w:spacing w:val="-113"/>
                            <w:sz w:val="22"/>
                          </w:rPr>
                          <w:t>）</w:t>
                        </w:r>
                        <w:r>
                          <w:rPr>
                            <w:i/>
                            <w:spacing w:val="-2"/>
                            <w:sz w:val="22"/>
                          </w:rPr>
                          <w:t>，另附貼足</w:t>
                        </w:r>
                        <w:r>
                          <w:rPr>
                            <w:b/>
                            <w:spacing w:val="-2"/>
                            <w:sz w:val="22"/>
                            <w:u w:val="single"/>
                          </w:rPr>
                          <w:t>限時掛號郵資之回郵信封</w:t>
                        </w:r>
                        <w:r>
                          <w:rPr>
                            <w:i/>
                            <w:spacing w:val="-2"/>
                            <w:sz w:val="22"/>
                          </w:rPr>
                          <w:t>一只（詳細填寫收件人姓名、地址、</w:t>
                        </w:r>
                        <w:r>
                          <w:rPr>
                            <w:i/>
                            <w:sz w:val="22"/>
                          </w:rPr>
                          <w:t>郵遞區號</w:t>
                        </w:r>
                        <w:r>
                          <w:rPr>
                            <w:i/>
                            <w:spacing w:val="-113"/>
                            <w:sz w:val="22"/>
                          </w:rPr>
                          <w:t>）</w:t>
                        </w:r>
                        <w:r>
                          <w:rPr>
                            <w:i/>
                            <w:sz w:val="22"/>
                          </w:rPr>
                          <w:t>，以限時掛號寄至 </w:t>
                        </w:r>
                        <w:r>
                          <w:rPr>
                            <w:sz w:val="22"/>
                          </w:rPr>
                          <w:t>22058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新北市板橋區大觀路一段五十九號國立臺灣藝術大學</w:t>
                        </w:r>
                        <w:r>
                          <w:rPr>
                            <w:i/>
                            <w:spacing w:val="-2"/>
                            <w:sz w:val="22"/>
                          </w:rPr>
                          <w:t>教務處註冊組收，否則不予受理。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291" w:val="left" w:leader="none"/>
                          </w:tabs>
                          <w:spacing w:line="160" w:lineRule="auto" w:before="0" w:after="0"/>
                          <w:ind w:left="290" w:right="275" w:hanging="245"/>
                          <w:jc w:val="left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pacing w:val="-2"/>
                            <w:sz w:val="22"/>
                          </w:rPr>
                          <w:t>請詳細填寫考生姓名、准考證號碼、報考所組類別、申請日期、聯絡電話、複</w:t>
                        </w:r>
                        <w:r>
                          <w:rPr>
                            <w:rFonts w:ascii="微軟正黑體" w:eastAsia="微軟正黑體"/>
                            <w:spacing w:val="-2"/>
                            <w:sz w:val="22"/>
                          </w:rPr>
                          <w:t>查</w:t>
                        </w:r>
                        <w:r>
                          <w:rPr>
                            <w:i/>
                            <w:spacing w:val="-2"/>
                            <w:sz w:val="22"/>
                          </w:rPr>
                          <w:t>科</w:t>
                        </w:r>
                        <w:r>
                          <w:rPr>
                            <w:spacing w:val="-2"/>
                            <w:sz w:val="22"/>
                          </w:rPr>
                          <w:t>(</w:t>
                        </w:r>
                        <w:r>
                          <w:rPr>
                            <w:i/>
                            <w:spacing w:val="-2"/>
                            <w:sz w:val="22"/>
                          </w:rPr>
                          <w:t>項</w:t>
                        </w:r>
                        <w:r>
                          <w:rPr>
                            <w:spacing w:val="-2"/>
                            <w:sz w:val="22"/>
                          </w:rPr>
                          <w:t>)</w:t>
                        </w:r>
                        <w:r>
                          <w:rPr>
                            <w:i/>
                            <w:spacing w:val="-6"/>
                            <w:sz w:val="22"/>
                          </w:rPr>
                          <w:t>目。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291" w:val="left" w:leader="none"/>
                          </w:tabs>
                          <w:spacing w:line="158" w:lineRule="auto" w:before="0" w:after="0"/>
                          <w:ind w:left="290" w:right="6" w:hanging="245"/>
                          <w:jc w:val="left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初、複試各階段各科目</w:t>
                        </w:r>
                        <w:r>
                          <w:rPr>
                            <w:sz w:val="22"/>
                          </w:rPr>
                          <w:t>(</w:t>
                        </w:r>
                        <w:r>
                          <w:rPr>
                            <w:i/>
                            <w:sz w:val="22"/>
                          </w:rPr>
                          <w:t>項目</w:t>
                        </w:r>
                        <w:r>
                          <w:rPr>
                            <w:spacing w:val="22"/>
                            <w:sz w:val="22"/>
                          </w:rPr>
                          <w:t>) </w:t>
                        </w:r>
                        <w:r>
                          <w:rPr>
                            <w:i/>
                            <w:sz w:val="22"/>
                          </w:rPr>
                          <w:t>申請成績複</w:t>
                        </w:r>
                        <w:r>
                          <w:rPr>
                            <w:rFonts w:ascii="微軟正黑體" w:eastAsia="微軟正黑體"/>
                            <w:sz w:val="22"/>
                          </w:rPr>
                          <w:t>查</w:t>
                        </w:r>
                        <w:r>
                          <w:rPr>
                            <w:i/>
                            <w:sz w:val="22"/>
                          </w:rPr>
                          <w:t>均以一次為限，且僅就成績核計及漏閱辦理</w:t>
                        </w:r>
                        <w:r>
                          <w:rPr>
                            <w:rFonts w:ascii="微軟正黑體" w:eastAsia="微軟正黑體"/>
                            <w:spacing w:val="-2"/>
                            <w:sz w:val="22"/>
                          </w:rPr>
                          <w:t>查</w:t>
                        </w:r>
                        <w:r>
                          <w:rPr>
                            <w:i/>
                            <w:spacing w:val="-2"/>
                            <w:sz w:val="22"/>
                          </w:rPr>
                          <w:t>核，不得申請重新評閱、調閱或影印試卷，亦不得複</w:t>
                        </w:r>
                        <w:r>
                          <w:rPr>
                            <w:rFonts w:ascii="微軟正黑體" w:eastAsia="微軟正黑體"/>
                            <w:spacing w:val="-2"/>
                            <w:sz w:val="22"/>
                          </w:rPr>
                          <w:t>查</w:t>
                        </w:r>
                        <w:r>
                          <w:rPr>
                            <w:i/>
                            <w:spacing w:val="-2"/>
                            <w:sz w:val="22"/>
                          </w:rPr>
                          <w:t>閱卷（評分）標準、每題得分或</w:t>
                        </w:r>
                        <w:r>
                          <w:rPr>
                            <w:i/>
                            <w:spacing w:val="-2"/>
                            <w:sz w:val="22"/>
                          </w:rPr>
                          <w:t>要求試題解答；且不得要求告知評審委員之姓名或調閱評分相關資料。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291" w:val="left" w:leader="none"/>
                          </w:tabs>
                          <w:spacing w:line="158" w:lineRule="auto" w:before="0" w:after="0"/>
                          <w:ind w:left="290" w:right="6" w:hanging="245"/>
                          <w:jc w:val="left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pacing w:val="-2"/>
                            <w:sz w:val="22"/>
                          </w:rPr>
                          <w:t>原已錄取之考生經複</w:t>
                        </w:r>
                        <w:r>
                          <w:rPr>
                            <w:rFonts w:ascii="微軟正黑體" w:eastAsia="微軟正黑體"/>
                            <w:spacing w:val="-2"/>
                            <w:sz w:val="22"/>
                          </w:rPr>
                          <w:t>查</w:t>
                        </w:r>
                        <w:r>
                          <w:rPr>
                            <w:i/>
                            <w:spacing w:val="-2"/>
                            <w:sz w:val="22"/>
                          </w:rPr>
                          <w:t>成績後，若總成績分數低於錄取標準時，提經本校招生委員會通</w:t>
                        </w:r>
                        <w:r>
                          <w:rPr>
                            <w:i/>
                            <w:spacing w:val="80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sz w:val="22"/>
                          </w:rPr>
                          <w:t>過，即取消其錄取資格，考生不得異議；未錄取之考生經複</w:t>
                        </w:r>
                        <w:r>
                          <w:rPr>
                            <w:rFonts w:ascii="微軟正黑體" w:eastAsia="微軟正黑體"/>
                            <w:spacing w:val="-2"/>
                            <w:sz w:val="22"/>
                          </w:rPr>
                          <w:t>查</w:t>
                        </w:r>
                        <w:r>
                          <w:rPr>
                            <w:i/>
                            <w:spacing w:val="-2"/>
                            <w:sz w:val="22"/>
                          </w:rPr>
                          <w:t>成績後，其實際總成績分數</w:t>
                        </w:r>
                        <w:r>
                          <w:rPr>
                            <w:i/>
                            <w:spacing w:val="-2"/>
                            <w:sz w:val="22"/>
                          </w:rPr>
                          <w:t>達錄取標準者，提經本校招生委員會通過，並於一個月內報請教育部核定後，即予補錄取</w:t>
                        </w:r>
                      </w:p>
                      <w:p>
                        <w:pPr>
                          <w:pStyle w:val="TableParagraph"/>
                          <w:spacing w:line="229" w:lineRule="exact"/>
                          <w:ind w:left="290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pacing w:val="-2"/>
                            <w:sz w:val="22"/>
                          </w:rPr>
                          <w:t>（採二階段考試，</w:t>
                        </w:r>
                        <w:r>
                          <w:rPr>
                            <w:b/>
                            <w:spacing w:val="-2"/>
                            <w:sz w:val="22"/>
                          </w:rPr>
                          <w:t>若增補為通過初試名額數，不影響原招生名額</w:t>
                        </w:r>
                        <w:r>
                          <w:rPr>
                            <w:i/>
                            <w:spacing w:val="-111"/>
                            <w:sz w:val="22"/>
                          </w:rPr>
                          <w:t>）</w:t>
                        </w:r>
                        <w:r>
                          <w:rPr>
                            <w:i/>
                            <w:spacing w:val="-121"/>
                            <w:sz w:val="22"/>
                          </w:rPr>
                          <w:t>。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line="211" w:lineRule="auto" w:before="104"/>
        <w:ind w:left="1316" w:right="1478"/>
        <w:jc w:val="center"/>
      </w:pPr>
      <w:r>
        <w:rPr/>
        <w:pict>
          <v:shape style="position:absolute;margin-left:519.459961pt;margin-top:-4.760027pt;width:42.5pt;height:23.4pt;mso-position-horizontal-relative:page;mso-position-vertical-relative:paragraph;z-index:15728640" type="#_x0000_t202" id="docshape2" filled="false" stroked="true" strokeweight=".48004pt" strokecolor="#000000">
            <v:textbox inset="0,0,0,0">
              <w:txbxContent>
                <w:p>
                  <w:pPr>
                    <w:spacing w:line="458" w:lineRule="exact" w:before="0"/>
                    <w:ind w:left="-1" w:right="-15" w:firstLine="0"/>
                    <w:jc w:val="left"/>
                    <w:rPr>
                      <w:rFonts w:ascii="微軟正黑體" w:eastAsia="微軟正黑體"/>
                      <w:b/>
                      <w:sz w:val="28"/>
                    </w:rPr>
                  </w:pPr>
                  <w:r>
                    <w:rPr>
                      <w:rFonts w:ascii="微軟正黑體" w:eastAsia="微軟正黑體"/>
                      <w:b/>
                      <w:spacing w:val="-4"/>
                      <w:sz w:val="28"/>
                    </w:rPr>
                    <w:t>附表十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pacing w:val="40"/>
        </w:rPr>
        <w:t>國</w:t>
      </w:r>
      <w:r>
        <w:rPr>
          <w:spacing w:val="40"/>
        </w:rPr>
        <w:t>立</w:t>
      </w:r>
      <w:r>
        <w:rPr>
          <w:spacing w:val="40"/>
        </w:rPr>
        <w:t>臺</w:t>
      </w:r>
      <w:r>
        <w:rPr>
          <w:spacing w:val="40"/>
        </w:rPr>
        <w:t>灣</w:t>
      </w:r>
      <w:r>
        <w:rPr>
          <w:spacing w:val="40"/>
        </w:rPr>
        <w:t>藝</w:t>
      </w:r>
      <w:r>
        <w:rPr>
          <w:spacing w:val="7"/>
        </w:rPr>
        <w:t>術大學 </w:t>
      </w:r>
      <w:r>
        <w:rPr>
          <w:rFonts w:ascii="Times New Roman" w:eastAsia="Times New Roman"/>
        </w:rPr>
        <w:t>111</w:t>
      </w:r>
      <w:r>
        <w:rPr>
          <w:rFonts w:ascii="Times New Roman" w:eastAsia="Times New Roman"/>
          <w:spacing w:val="9"/>
        </w:rPr>
        <w:t> </w:t>
      </w:r>
      <w:r>
        <w:rPr>
          <w:spacing w:val="39"/>
        </w:rPr>
        <w:t>學年度</w:t>
      </w:r>
      <w:r>
        <w:rPr>
          <w:spacing w:val="40"/>
        </w:rPr>
        <w:t>新</w:t>
      </w:r>
      <w:r>
        <w:rPr>
          <w:spacing w:val="40"/>
        </w:rPr>
        <w:t>住</w:t>
      </w:r>
      <w:r>
        <w:rPr>
          <w:spacing w:val="40"/>
        </w:rPr>
        <w:t>民</w:t>
      </w:r>
      <w:r>
        <w:rPr>
          <w:spacing w:val="40"/>
        </w:rPr>
        <w:t>入</w:t>
      </w:r>
      <w:r>
        <w:rPr>
          <w:spacing w:val="39"/>
        </w:rPr>
        <w:t>學</w:t>
      </w:r>
      <w:r>
        <w:rPr>
          <w:spacing w:val="40"/>
        </w:rPr>
        <w:t>招</w:t>
      </w:r>
      <w:r>
        <w:rPr>
          <w:spacing w:val="40"/>
        </w:rPr>
        <w:t>生</w:t>
      </w:r>
      <w:r>
        <w:rPr>
          <w:spacing w:val="-2"/>
        </w:rPr>
        <w:t>成</w:t>
      </w:r>
      <w:r>
        <w:rPr>
          <w:spacing w:val="-2"/>
        </w:rPr>
        <w:t>績</w:t>
      </w:r>
      <w:r>
        <w:rPr>
          <w:spacing w:val="-2"/>
        </w:rPr>
        <w:t>複</w:t>
      </w:r>
      <w:r>
        <w:rPr>
          <w:spacing w:val="-2"/>
        </w:rPr>
        <w:t>查</w:t>
      </w:r>
      <w:r>
        <w:rPr>
          <w:spacing w:val="-2"/>
        </w:rPr>
        <w:t>申</w:t>
      </w:r>
      <w:r>
        <w:rPr>
          <w:spacing w:val="-2"/>
        </w:rPr>
        <w:t>請</w:t>
      </w:r>
      <w:r>
        <w:rPr>
          <w:spacing w:val="-2"/>
        </w:rPr>
        <w:t>表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38"/>
        </w:rPr>
      </w:pPr>
    </w:p>
    <w:p>
      <w:pPr>
        <w:spacing w:before="0"/>
        <w:ind w:left="1316" w:right="1473" w:firstLine="0"/>
        <w:jc w:val="center"/>
        <w:rPr>
          <w:rFonts w:ascii="Times New Roman"/>
          <w:sz w:val="20"/>
        </w:rPr>
      </w:pPr>
      <w:r>
        <w:rPr>
          <w:rFonts w:ascii="Times New Roman"/>
          <w:spacing w:val="-5"/>
          <w:sz w:val="20"/>
        </w:rPr>
        <w:t>92</w:t>
      </w:r>
    </w:p>
    <w:sectPr>
      <w:type w:val="continuous"/>
      <w:pgSz w:w="11910" w:h="16840"/>
      <w:pgMar w:top="620" w:bottom="280" w:left="58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標楷體">
    <w:altName w:val="標楷體"/>
    <w:charset w:val="88"/>
    <w:family w:val="script"/>
    <w:pitch w:val="fixed"/>
  </w:font>
  <w:font w:name="Yu Gothic">
    <w:altName w:val="Yu Gothic"/>
    <w:charset w:val="0"/>
    <w:family w:val="swiss"/>
    <w:pitch w:val="variable"/>
  </w:font>
  <w:font w:name="新細明體">
    <w:altName w:val="新細明體"/>
    <w:charset w:val="88"/>
    <w:family w:val="roman"/>
    <w:pitch w:val="variable"/>
  </w:font>
  <w:font w:name="華康中特圓體">
    <w:altName w:val="華康中特圓體"/>
    <w:charset w:val="88"/>
    <w:family w:val="modern"/>
    <w:pitch w:val="fixed"/>
  </w:font>
  <w:font w:name="微軟正黑體">
    <w:altName w:val="微軟正黑體"/>
    <w:charset w:val="88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290" w:hanging="24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158" w:hanging="2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16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74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32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90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48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06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64" w:hanging="24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Yu Gothic" w:hAnsi="Yu Gothic" w:eastAsia="Yu Gothic" w:cs="Yu Gothic"/>
    </w:rPr>
  </w:style>
  <w:style w:styleId="BodyText" w:type="paragraph">
    <w:name w:val="Body Text"/>
    <w:basedOn w:val="Normal"/>
    <w:uiPriority w:val="1"/>
    <w:qFormat/>
    <w:pPr/>
    <w:rPr>
      <w:rFonts w:ascii="標楷體" w:hAnsi="標楷體" w:eastAsia="標楷體" w:cs="標楷體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Yu Gothic" w:hAnsi="Yu Gothic" w:eastAsia="Yu Gothic" w:cs="Yu Gothic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邱佩珍</dc:creator>
  <dcterms:created xsi:type="dcterms:W3CDTF">2022-05-31T07:31:52Z</dcterms:created>
  <dcterms:modified xsi:type="dcterms:W3CDTF">2022-05-31T07:31:52Z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2022-05-31T00:00:00Z</vt:filetime>
  </property>
</Properties>
</file>